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E5" w:rsidRDefault="007D15E5" w:rsidP="007D15E5">
      <w:pPr>
        <w:pStyle w:val="a3"/>
        <w:rPr>
          <w:rFonts w:ascii="Tahoma" w:hAnsi="Tahoma" w:cs="Tahoma"/>
          <w:color w:val="2D2A2A"/>
          <w:sz w:val="21"/>
          <w:szCs w:val="21"/>
        </w:rPr>
      </w:pPr>
    </w:p>
    <w:p w:rsidR="007D15E5" w:rsidRDefault="007D15E5" w:rsidP="007D15E5">
      <w:pP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</w:pPr>
      <w:r>
        <w:rPr>
          <w:rFonts w:ascii="Trebuchet MS" w:hAnsi="Trebuchet MS"/>
          <w:b/>
          <w:bCs/>
          <w:color w:val="555555"/>
          <w:sz w:val="21"/>
          <w:szCs w:val="21"/>
          <w:shd w:val="clear" w:color="auto" w:fill="F9F9F9"/>
        </w:rPr>
        <w:t>Десять причин, по которым ребенок должен заниматься музыкой</w:t>
      </w:r>
      <w: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  <w:t>.</w:t>
      </w:r>
    </w:p>
    <w:p w:rsidR="007D15E5" w:rsidRDefault="007D15E5" w:rsidP="007D15E5"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 xml:space="preserve">По мнению Д. </w:t>
      </w:r>
      <w:proofErr w:type="spellStart"/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>Кирнарской</w:t>
      </w:r>
      <w:proofErr w:type="spellEnd"/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>, профессора, проректора Российской академии музыки им. Гнесиных доктора психологии и искусствоведения</w:t>
      </w:r>
      <w: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>Почему?</w:t>
      </w:r>
      <w: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noProof/>
        </w:rPr>
        <w:drawing>
          <wp:inline distT="0" distB="0" distL="0" distR="0">
            <wp:extent cx="190500" cy="190500"/>
            <wp:effectExtent l="19050" t="0" r="0" b="0"/>
            <wp:docPr id="1" name="Рисунок 1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>Несмотря на то, что ребёнок фальшиво поет песни Чебурашки, и слуха у него нет; пианино некуда поставить, и бабушка не может возить ребёнка «на музыку»; ребёнку вообще некогда – английский, испанский, секция по плаванию, балет и прочая...</w:t>
      </w:r>
      <w:r>
        <w:rPr>
          <w:rStyle w:val="apple-converted-space"/>
          <w:rFonts w:ascii="Trebuchet MS" w:hAnsi="Trebuchet MS"/>
          <w:color w:val="555555"/>
          <w:sz w:val="21"/>
          <w:szCs w:val="21"/>
          <w:shd w:val="clear" w:color="auto" w:fill="F9F9F9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  <w:shd w:val="clear" w:color="auto" w:fill="F9F9F9"/>
        </w:rPr>
        <w:t>Есть веские причины всё это преодолеть и всё-таки учить музыке, и эти причины должны знать современные родители</w:t>
      </w:r>
    </w:p>
    <w:p w:rsidR="00C820CD" w:rsidRDefault="007D15E5" w:rsidP="007D15E5">
      <w:pPr>
        <w:shd w:val="clear" w:color="auto" w:fill="F9F9F9"/>
        <w:spacing w:line="270" w:lineRule="atLeast"/>
        <w:rPr>
          <w:rFonts w:ascii="Trebuchet MS" w:hAnsi="Trebuchet MS"/>
          <w:color w:val="555555"/>
          <w:sz w:val="21"/>
          <w:szCs w:val="21"/>
        </w:rPr>
      </w:pP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первая</w:t>
      </w:r>
      <w:proofErr w:type="gramStart"/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И</w:t>
      </w:r>
      <w:proofErr w:type="gramEnd"/>
      <w:r>
        <w:rPr>
          <w:rFonts w:ascii="Trebuchet MS" w:hAnsi="Trebuchet MS"/>
          <w:color w:val="555555"/>
          <w:sz w:val="21"/>
          <w:szCs w:val="21"/>
        </w:rPr>
        <w:t xml:space="preserve">грать – это следовать традиции. Музыке учили всех аристократов, русских и европейских. Музицировать – это лоск, блеск и шик, апофеоз светских манер.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Дюк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Эллингтон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начал играть на рояле потому, что вокруг играющего парня всегда собираются девушки. Ну, а вокруг играющей девушки?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вторая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Музыкальные занятия воспитывают волю и дисциплину: заниматься на инструменте надо регулярно, без перерывов. Зимой и летом, в будни и праздники. Почти с тем же упорством, с каким чемпионы тренируются в спортзале и на катке. Но, в отличие от героев спорта, играя на рояле, нельзя сломать ни шею, ни ногу, ни даже руку.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2" name="Рисунок 2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строгие родители! Музыка – это воспитание характера без риска травмы: как хорошо, что такое возможно!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третья</w:t>
      </w:r>
      <w:proofErr w:type="gramStart"/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З</w:t>
      </w:r>
      <w:proofErr w:type="gramEnd"/>
      <w:r>
        <w:rPr>
          <w:rFonts w:ascii="Trebuchet MS" w:hAnsi="Trebuchet MS"/>
          <w:color w:val="555555"/>
          <w:sz w:val="21"/>
          <w:szCs w:val="21"/>
        </w:rPr>
        <w:t>анимаясь музыкой, ребёнок развивает математические способности. Он пространственно мыслит, попадая на нужные клавиши, манипулирует абстрактными звуковыми фигурами, запоминая нотный текст, и знает, что в музыкальной пьесе как в математическом доказательстве: ни убавить, ни прибавить! Не случайно Альберт Эйнштейн играл на скрипке, а профессора физики и профессора математики Оксфорда составляют 70% членов университетского музыкального клуба.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3" name="Рисунок 3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дальновидные родители будущих математиков и инженеров! Музицировать приятнее, чем решать трудные задачи из-под репетиторской палки.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четвертая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Музыка и язык – близнецы-братья. Они родились следом друг за другом: сначала музыка, потом словесная речь, и в нашем мозге они продолжают жить рядом.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4" name="Рисунок 4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Фразы и предложения, запятые и точки, вопросы и восклицания есть и в музыке, и в речи.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 xml:space="preserve">Играющие и поющие лучше говорят и пишут, легче запоминают иностранные слова, быстрее усваивают грамматику. Меломаны-литераторы Тургенев и Стендаль, Борис Пастернак и Лев Толстой, Жан-Жак Руссо и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Ромен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Роллан, знающие не один иностранный язык, рекомендуют всем будущим полиглотам музыку.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5" name="Рисунок 5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мудрые родители будущих журналистов и переводчиков! Вначале было Слово, но ещё раньше был Звук.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</w:p>
    <w:p w:rsidR="007D15E5" w:rsidRDefault="007D15E5" w:rsidP="007D15E5">
      <w:pPr>
        <w:shd w:val="clear" w:color="auto" w:fill="F9F9F9"/>
        <w:spacing w:line="270" w:lineRule="atLeast"/>
        <w:rPr>
          <w:rFonts w:ascii="Trebuchet MS" w:hAnsi="Trebuchet MS"/>
          <w:color w:val="555555"/>
          <w:sz w:val="21"/>
          <w:szCs w:val="21"/>
        </w:rPr>
      </w:pPr>
      <w:bookmarkStart w:id="0" w:name="_GoBack"/>
      <w:bookmarkEnd w:id="0"/>
      <w:r>
        <w:rPr>
          <w:rFonts w:ascii="Trebuchet MS" w:hAnsi="Trebuchet MS"/>
          <w:color w:val="555555"/>
          <w:sz w:val="21"/>
          <w:szCs w:val="21"/>
        </w:rPr>
        <w:lastRenderedPageBreak/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пятая</w:t>
      </w:r>
      <w:r>
        <w:rPr>
          <w:rStyle w:val="apple-converted-space"/>
          <w:rFonts w:ascii="Trebuchet MS" w:hAnsi="Trebuchet MS"/>
          <w:b/>
          <w:bCs/>
          <w:color w:val="555555"/>
          <w:sz w:val="21"/>
          <w:szCs w:val="21"/>
        </w:rPr>
        <w:t> </w:t>
      </w:r>
      <w:r>
        <w:rPr>
          <w:rFonts w:ascii="Trebuchet MS" w:hAnsi="Trebuchet MS"/>
          <w:b/>
          <w:bCs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Музыка структурна и иерархична: крупные произведения распадаются на менее крупные части, которые в свою очередь делятся на небольшие темы и фрагменты, состоящие из мелких фраз и мотивов. Стихийное понимание музыкальной иерархии облегчает понимание компьютера, тоже сплошь иерархичного и структурного.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6" name="Рисунок 6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 xml:space="preserve">Внимание, прагматичные родители будущих IT-инженеров, системных администраторов и программистов! Музыка ведёт прямо к вершинам компьютерных наук; не случайно фирма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Microsoft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предпочитает сотрудников с музыкальным образованием.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шестая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 xml:space="preserve">Музыкальные занятия развивают навыки общения или, коммуникативные навыки. За годы учёбы ребёнок-музыкант познакомится с галантным и дружественным Моцартом, </w:t>
      </w:r>
      <w:proofErr w:type="gramStart"/>
      <w:r>
        <w:rPr>
          <w:rFonts w:ascii="Trebuchet MS" w:hAnsi="Trebuchet MS"/>
          <w:color w:val="555555"/>
          <w:sz w:val="21"/>
          <w:szCs w:val="21"/>
        </w:rPr>
        <w:t>ершистым</w:t>
      </w:r>
      <w:proofErr w:type="gramEnd"/>
      <w:r>
        <w:rPr>
          <w:rFonts w:ascii="Trebuchet MS" w:hAnsi="Trebuchet MS"/>
          <w:color w:val="555555"/>
          <w:sz w:val="21"/>
          <w:szCs w:val="21"/>
        </w:rPr>
        <w:t xml:space="preserve"> и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атлетичным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Прокофьевым, умудрённым и философичным Бахом и другими музыкальными персонами.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Играя, ему придётся в них перевоплотиться и донести до публики их характер, манеру чувствовать, голос и жесты. Теперь остаётся один шаг до таланта менеджера, где едва ли не главное – понимать людей и, пользуясь своим пониманием, управлять ими.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7" name="Рисунок 7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 xml:space="preserve">Внимание, амбициозные родители будущих основателей </w:t>
      </w:r>
      <w:proofErr w:type="gramStart"/>
      <w:r>
        <w:rPr>
          <w:rFonts w:ascii="Trebuchet MS" w:hAnsi="Trebuchet MS"/>
          <w:color w:val="555555"/>
          <w:sz w:val="21"/>
          <w:szCs w:val="21"/>
        </w:rPr>
        <w:t>бизнес-империй</w:t>
      </w:r>
      <w:proofErr w:type="gramEnd"/>
      <w:r>
        <w:rPr>
          <w:rFonts w:ascii="Trebuchet MS" w:hAnsi="Trebuchet MS"/>
          <w:color w:val="555555"/>
          <w:sz w:val="21"/>
          <w:szCs w:val="21"/>
        </w:rPr>
        <w:t>! Музыка ведет от сердца к сердцу, и самое грозное оружие топ-менеджера – обезоруживающая улыбка «хорошего парня».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седьмая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Музыканты мягкосердечны и одновременно мужественны. Как утверждают психологи, музыканты-мужчины чувственны, как дамы, а музыканты-женщины стойки и тверды духом, как мужчины. Музыка смягчает нравы, но, чтобы в ней преуспеть, надо быть мужественным.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8" name="Рисунок 8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прозорливые родители, ожидающие помощи и поддержки в старости! Дети, которые занимались музыкой, сочувственны и одновременно терпеливы, и потому чаще готовы подать своим престарелым родителям тот самый «стакан воды».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восьмая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 xml:space="preserve">Занятия музыкой приучают «включаться по команде». Музыканты меньше боятся страшного слова </w:t>
      </w:r>
      <w:proofErr w:type="spellStart"/>
      <w:r>
        <w:rPr>
          <w:rFonts w:ascii="Trebuchet MS" w:hAnsi="Trebuchet MS"/>
          <w:color w:val="555555"/>
          <w:sz w:val="21"/>
          <w:szCs w:val="21"/>
        </w:rPr>
        <w:t>deadline</w:t>
      </w:r>
      <w:proofErr w:type="spellEnd"/>
      <w:r>
        <w:rPr>
          <w:rFonts w:ascii="Trebuchet MS" w:hAnsi="Trebuchet MS"/>
          <w:color w:val="555555"/>
          <w:sz w:val="21"/>
          <w:szCs w:val="21"/>
        </w:rPr>
        <w:t xml:space="preserve"> – срок сдачи работы. В музыкальной школе нельзя перенести на завтра или на неделю вперёд зачёт по гаммам и классный концерт. Положение артиста на сцене приучает к максимальной готовности «по заказу», и ребёнок с таким опытом не завалит серьёзный экзамен, интервью при приёме на работу и ответственный доклад.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9" name="Рисунок 9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беспокойные родители! Музыкальные занятия в детстве – это максимальная выдержка и артистизм на всю жизнь.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Причина девятая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Музыкальные занятия воспитывают маленьких «Цезарей», умеющих делать много дел сразу. Музыка помогает ориентироваться в нескольких одновременных процессах: так, читающий с листа пианист, сразу делает несколько дел – помнит о прошлом, смотрит в будущее и контролирует настоящее. Музыка течёт в своём темпе, и читающий с листа не может прерваться, отдохнуть и перевести дух. Так же и авиадиспетчер, оператор ЭВМ или биржевой брокер следит за несколькими экранами и одновременно слушает и передаёт информацию по нескольким телефонам.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noProof/>
          <w:color w:val="555555"/>
          <w:sz w:val="21"/>
          <w:szCs w:val="21"/>
        </w:rPr>
        <w:drawing>
          <wp:inline distT="0" distB="0" distL="0" distR="0">
            <wp:extent cx="190500" cy="190500"/>
            <wp:effectExtent l="19050" t="0" r="0" b="0"/>
            <wp:docPr id="10" name="Рисунок 10" descr="sm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mile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Внимание, перегруженные и усталые родители! Ребёнку-музыканту будет легче, чем Вам, бежать по нескольким жизненным дорожкам и везде приходить первым.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lastRenderedPageBreak/>
        <w:br/>
      </w:r>
      <w:r>
        <w:rPr>
          <w:rFonts w:ascii="Trebuchet MS" w:hAnsi="Trebuchet MS"/>
          <w:b/>
          <w:bCs/>
          <w:color w:val="555555"/>
          <w:sz w:val="21"/>
          <w:szCs w:val="21"/>
        </w:rPr>
        <w:t>И, наконец, последнее…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Музыка – наилучший путь к жизненному успеху.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Почему? См. пункты 1-9.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Детали…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Агата Кристи свой первый рассказ написала о том, почему ей трудно играть на фортепиано на сцене.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Кондолиза Райс, напротив, больше всего любит играть на публике в своём ослепительном концертном платье, а Билл Клинтон уверен, что без саксофона никогда не стал бы президентом.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Альберт Эйнштейн впервые взял в руки скрипку в шестилетнем возрасте.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К тому времени, когда ему исполнилось 14, он исполнял сонаты Бетховена и Моцарта и долгими часами импровизировал на фортепьяно.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На протяжении всей жизни Эйнштейн оставался страстным скрипачом, обращаясь к музыке во время творческих застоев. О своих увлечениях музыкой и физикой он говорил: "Оба они имеют один источник и дополняют друг друга..." Не исключено, что необычайно мощный интеллект Эйнштейна является результатом любви к классике.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</w:r>
      <w:r>
        <w:rPr>
          <w:rFonts w:ascii="Trebuchet MS" w:hAnsi="Trebuchet MS"/>
          <w:color w:val="555555"/>
          <w:sz w:val="21"/>
          <w:szCs w:val="21"/>
        </w:rPr>
        <w:br/>
        <w:t>Посмотрите на успешных людей в любой области, спросите, не занимались ли они в детстве музыкой, хотя бы даже и недолго, хотя бы даже и без особого рвения?</w:t>
      </w:r>
      <w:r>
        <w:rPr>
          <w:rStyle w:val="apple-converted-space"/>
          <w:rFonts w:ascii="Trebuchet MS" w:hAnsi="Trebuchet MS"/>
          <w:color w:val="555555"/>
          <w:sz w:val="21"/>
          <w:szCs w:val="21"/>
        </w:rPr>
        <w:t> </w:t>
      </w:r>
      <w:r>
        <w:rPr>
          <w:rFonts w:ascii="Trebuchet MS" w:hAnsi="Trebuchet MS"/>
          <w:color w:val="555555"/>
          <w:sz w:val="21"/>
          <w:szCs w:val="21"/>
        </w:rPr>
        <w:br/>
        <w:t>Конечно, занимались. И у нас есть 10 причин последовать их вдохновляющему примеру.</w:t>
      </w:r>
    </w:p>
    <w:p w:rsidR="00C722B0" w:rsidRDefault="00C722B0"/>
    <w:sectPr w:rsidR="00C722B0" w:rsidSect="007D15E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D15E5"/>
    <w:rsid w:val="007D15E5"/>
    <w:rsid w:val="00C722B0"/>
    <w:rsid w:val="00C82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D15E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D15E5"/>
  </w:style>
  <w:style w:type="paragraph" w:styleId="a4">
    <w:name w:val="Balloon Text"/>
    <w:basedOn w:val="a"/>
    <w:link w:val="a5"/>
    <w:uiPriority w:val="99"/>
    <w:semiHidden/>
    <w:unhideWhenUsed/>
    <w:rsid w:val="007D15E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15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4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http://s56.ucoz.net/sm/10/smile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1001</Words>
  <Characters>5712</Characters>
  <Application>Microsoft Office Word</Application>
  <DocSecurity>0</DocSecurity>
  <Lines>47</Lines>
  <Paragraphs>13</Paragraphs>
  <ScaleCrop>false</ScaleCrop>
  <Company>Microsoft</Company>
  <LinksUpToDate>false</LinksUpToDate>
  <CharactersWithSpaces>6700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Сказка</dc:creator>
  <cp:lastModifiedBy>Сказка</cp:lastModifiedBy>
  <cp:revision>3</cp:revision>
  <dcterms:created xsi:type="dcterms:W3CDTF">2013-10-30T06:02:00Z</dcterms:created>
  <dcterms:modified xsi:type="dcterms:W3CDTF">2013-10-30T06:15:00Z</dcterms:modified>
</cp:coreProperties>
</file>